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Step one: Find the genotypes of the parents: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Dad:</w:t>
        <w:tab/>
        <w:tab/>
        <w:tab/>
        <w:tab/>
        <w:tab/>
        <w:tab/>
        <w:t xml:space="preserve">Mom: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Dd Tt</w:t>
        <w:tab/>
        <w:tab/>
        <w:tab/>
        <w:tab/>
        <w:tab/>
        <w:tab/>
        <w:t xml:space="preserve">dd Tt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Step Two: Find the possible gametes for each parent (only one allele per homolgous pair)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DT,      Dt,     dT,     dt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Mom: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dT ,   dt,     dT,    dt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Step 3: Make a punnet Square ( Dad’s gametes= the number of columns, Mom’s gametes equal the number of rows)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